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F4B" w:rsidRPr="00F31F4B" w:rsidRDefault="00F31F4B" w:rsidP="00F31F4B">
      <w:pPr>
        <w:bidi w:val="0"/>
        <w:spacing w:after="0" w:line="240" w:lineRule="auto"/>
        <w:rPr>
          <w:rFonts w:ascii="Times New Roman" w:eastAsia="Times New Roman" w:hAnsi="Times New Roman" w:cs="Times New Roman"/>
          <w:sz w:val="24"/>
          <w:szCs w:val="24"/>
        </w:rPr>
      </w:pPr>
    </w:p>
    <w:p w:rsidR="00F31F4B" w:rsidRPr="00F31F4B" w:rsidRDefault="00F31F4B" w:rsidP="00F31F4B">
      <w:pPr>
        <w:spacing w:after="100" w:line="240" w:lineRule="auto"/>
        <w:jc w:val="center"/>
        <w:rPr>
          <w:rFonts w:ascii="Times New Roman" w:eastAsia="Times New Roman" w:hAnsi="Times New Roman" w:cs="Times New Roman"/>
          <w:sz w:val="24"/>
          <w:szCs w:val="24"/>
        </w:rPr>
      </w:pPr>
      <w:r w:rsidRPr="00F31F4B">
        <w:rPr>
          <w:rFonts w:ascii="Times New Roman" w:eastAsia="Times New Roman" w:hAnsi="Times New Roman" w:cs="Times New Roman" w:hint="cs"/>
          <w:b/>
          <w:bCs/>
          <w:color w:val="FF0000"/>
          <w:sz w:val="28"/>
          <w:szCs w:val="28"/>
          <w:rtl/>
          <w:lang w:eastAsia="en-GB"/>
        </w:rPr>
        <w:t>مهارات الاتصال والتشبيك</w:t>
      </w:r>
    </w:p>
    <w:p w:rsidR="00F31F4B" w:rsidRPr="00F31F4B" w:rsidRDefault="00F31F4B" w:rsidP="00F31F4B">
      <w:pPr>
        <w:spacing w:after="0" w:line="240" w:lineRule="auto"/>
        <w:jc w:val="center"/>
        <w:rPr>
          <w:rFonts w:ascii="Times New Roman" w:eastAsia="Times New Roman" w:hAnsi="Times New Roman" w:cs="Times New Roman"/>
          <w:sz w:val="24"/>
          <w:szCs w:val="24"/>
          <w:rtl/>
        </w:rPr>
      </w:pPr>
    </w:p>
    <w:tbl>
      <w:tblPr>
        <w:bidiVisual/>
        <w:tblW w:w="7230" w:type="dxa"/>
        <w:jc w:val="center"/>
        <w:tblCellMar>
          <w:left w:w="0" w:type="dxa"/>
          <w:right w:w="0" w:type="dxa"/>
        </w:tblCellMar>
        <w:tblLook w:val="04A0" w:firstRow="1" w:lastRow="0" w:firstColumn="1" w:lastColumn="0" w:noHBand="0" w:noVBand="1"/>
      </w:tblPr>
      <w:tblGrid>
        <w:gridCol w:w="1275"/>
        <w:gridCol w:w="2269"/>
        <w:gridCol w:w="1276"/>
        <w:gridCol w:w="2410"/>
      </w:tblGrid>
      <w:tr w:rsidR="00F31F4B" w:rsidRPr="00F31F4B" w:rsidTr="00F31F4B">
        <w:trPr>
          <w:trHeight w:val="435"/>
          <w:jc w:val="center"/>
        </w:trPr>
        <w:tc>
          <w:tcPr>
            <w:tcW w:w="1275" w:type="dxa"/>
            <w:tcBorders>
              <w:top w:val="single" w:sz="12" w:space="0" w:color="000000"/>
              <w:left w:val="single" w:sz="12" w:space="0" w:color="000000"/>
              <w:bottom w:val="single" w:sz="12" w:space="0" w:color="000000"/>
              <w:right w:val="single" w:sz="12" w:space="0" w:color="000000"/>
            </w:tcBorders>
            <w:shd w:val="clear" w:color="auto" w:fill="99CCFF"/>
            <w:tcMar>
              <w:top w:w="60" w:type="dxa"/>
              <w:left w:w="60" w:type="dxa"/>
              <w:bottom w:w="60" w:type="dxa"/>
              <w:right w:w="60" w:type="dxa"/>
            </w:tcMar>
            <w:vAlign w:val="center"/>
            <w:hideMark/>
          </w:tcPr>
          <w:p w:rsidR="00F31F4B" w:rsidRPr="00F31F4B" w:rsidRDefault="00F31F4B" w:rsidP="00F31F4B">
            <w:pPr>
              <w:spacing w:after="75" w:line="240" w:lineRule="auto"/>
              <w:rPr>
                <w:rFonts w:ascii="Times New Roman" w:eastAsia="Times New Roman" w:hAnsi="Times New Roman" w:cs="Times New Roman"/>
                <w:sz w:val="24"/>
                <w:szCs w:val="24"/>
              </w:rPr>
            </w:pPr>
            <w:r w:rsidRPr="00F31F4B">
              <w:rPr>
                <w:rFonts w:ascii="Times New Roman" w:eastAsia="Times New Roman" w:hAnsi="Times New Roman" w:cs="Arabic Transparent" w:hint="cs"/>
                <w:b/>
                <w:bCs/>
                <w:color w:val="000000"/>
                <w:sz w:val="24"/>
                <w:szCs w:val="24"/>
                <w:rtl/>
                <w:lang w:eastAsia="en-GB"/>
              </w:rPr>
              <w:t>اسم الدورة</w:t>
            </w:r>
          </w:p>
        </w:tc>
        <w:tc>
          <w:tcPr>
            <w:tcW w:w="2268" w:type="dxa"/>
            <w:tcBorders>
              <w:top w:val="single" w:sz="12" w:space="0" w:color="000000"/>
              <w:left w:val="single" w:sz="12" w:space="0" w:color="000000"/>
              <w:bottom w:val="single" w:sz="12" w:space="0" w:color="000000"/>
              <w:right w:val="single" w:sz="12" w:space="0" w:color="000000"/>
            </w:tcBorders>
            <w:shd w:val="clear" w:color="auto" w:fill="FFFFFF"/>
            <w:tcMar>
              <w:top w:w="60" w:type="dxa"/>
              <w:left w:w="60" w:type="dxa"/>
              <w:bottom w:w="60" w:type="dxa"/>
              <w:right w:w="60" w:type="dxa"/>
            </w:tcMar>
            <w:vAlign w:val="center"/>
            <w:hideMark/>
          </w:tcPr>
          <w:p w:rsidR="00F31F4B" w:rsidRPr="00F31F4B" w:rsidRDefault="00F31F4B" w:rsidP="00F31F4B">
            <w:pPr>
              <w:spacing w:after="75" w:line="240" w:lineRule="auto"/>
              <w:rPr>
                <w:rFonts w:ascii="Times New Roman" w:eastAsia="Times New Roman" w:hAnsi="Times New Roman" w:cs="Times New Roman"/>
                <w:sz w:val="24"/>
                <w:szCs w:val="24"/>
              </w:rPr>
            </w:pPr>
            <w:r w:rsidRPr="00F31F4B">
              <w:rPr>
                <w:rFonts w:ascii="Times New Roman" w:eastAsia="Times New Roman" w:hAnsi="Times New Roman" w:cs="Times New Roman" w:hint="cs"/>
                <w:b/>
                <w:bCs/>
                <w:color w:val="000000"/>
                <w:sz w:val="24"/>
                <w:szCs w:val="24"/>
                <w:rtl/>
                <w:lang w:eastAsia="en-GB"/>
              </w:rPr>
              <w:t xml:space="preserve">مهارات الاتصال والتشبيك </w:t>
            </w:r>
          </w:p>
        </w:tc>
        <w:tc>
          <w:tcPr>
            <w:tcW w:w="1276" w:type="dxa"/>
            <w:tcBorders>
              <w:top w:val="single" w:sz="12" w:space="0" w:color="000000"/>
              <w:left w:val="single" w:sz="12" w:space="0" w:color="000000"/>
              <w:bottom w:val="single" w:sz="12" w:space="0" w:color="000000"/>
              <w:right w:val="single" w:sz="12" w:space="0" w:color="000000"/>
            </w:tcBorders>
            <w:shd w:val="clear" w:color="auto" w:fill="99CCFF"/>
            <w:tcMar>
              <w:top w:w="60" w:type="dxa"/>
              <w:left w:w="108" w:type="dxa"/>
              <w:bottom w:w="60" w:type="dxa"/>
              <w:right w:w="108" w:type="dxa"/>
            </w:tcMar>
            <w:vAlign w:val="center"/>
            <w:hideMark/>
          </w:tcPr>
          <w:p w:rsidR="00F31F4B" w:rsidRPr="00F31F4B" w:rsidRDefault="00F31F4B" w:rsidP="00F31F4B">
            <w:pPr>
              <w:spacing w:after="100" w:line="240" w:lineRule="auto"/>
              <w:rPr>
                <w:rFonts w:ascii="Times New Roman" w:eastAsia="Times New Roman" w:hAnsi="Times New Roman" w:cs="Times New Roman"/>
                <w:sz w:val="24"/>
                <w:szCs w:val="24"/>
              </w:rPr>
            </w:pPr>
            <w:r w:rsidRPr="00F31F4B">
              <w:rPr>
                <w:rFonts w:ascii="Times New Roman" w:eastAsia="Times New Roman" w:hAnsi="Times New Roman" w:cs="Arabic Transparent" w:hint="cs"/>
                <w:b/>
                <w:bCs/>
                <w:color w:val="000000"/>
                <w:sz w:val="24"/>
                <w:szCs w:val="24"/>
                <w:rtl/>
                <w:lang w:eastAsia="en-GB"/>
              </w:rPr>
              <w:t>رقم الدورة</w:t>
            </w:r>
          </w:p>
        </w:tc>
        <w:tc>
          <w:tcPr>
            <w:tcW w:w="2409" w:type="dxa"/>
            <w:tcBorders>
              <w:top w:val="single" w:sz="12" w:space="0" w:color="000000"/>
              <w:left w:val="single" w:sz="12" w:space="0" w:color="000000"/>
              <w:bottom w:val="single" w:sz="12" w:space="0" w:color="000000"/>
              <w:right w:val="single" w:sz="12" w:space="0" w:color="000000"/>
            </w:tcBorders>
            <w:shd w:val="clear" w:color="auto" w:fill="FFFFFF"/>
            <w:tcMar>
              <w:top w:w="60" w:type="dxa"/>
              <w:left w:w="108" w:type="dxa"/>
              <w:bottom w:w="60" w:type="dxa"/>
              <w:right w:w="108" w:type="dxa"/>
            </w:tcMar>
            <w:vAlign w:val="center"/>
            <w:hideMark/>
          </w:tcPr>
          <w:p w:rsidR="00F31F4B" w:rsidRPr="00F31F4B" w:rsidRDefault="00F31F4B" w:rsidP="00F31F4B">
            <w:pPr>
              <w:spacing w:after="0" w:line="240" w:lineRule="auto"/>
              <w:rPr>
                <w:rFonts w:ascii="Times New Roman" w:eastAsia="Times New Roman" w:hAnsi="Times New Roman" w:cs="Times New Roman"/>
                <w:sz w:val="24"/>
                <w:szCs w:val="24"/>
              </w:rPr>
            </w:pPr>
            <w:r w:rsidRPr="00F31F4B">
              <w:rPr>
                <w:rFonts w:ascii="Times New Roman" w:eastAsia="Times New Roman" w:hAnsi="Times New Roman" w:cs="Arabic Transparent" w:hint="cs"/>
                <w:color w:val="000000"/>
                <w:sz w:val="28"/>
                <w:szCs w:val="28"/>
                <w:rtl/>
                <w:lang w:eastAsia="en-GB"/>
              </w:rPr>
              <w:t>(للاستعمال الداخلي)</w:t>
            </w:r>
          </w:p>
        </w:tc>
      </w:tr>
      <w:tr w:rsidR="00F31F4B" w:rsidRPr="00F31F4B" w:rsidTr="00F31F4B">
        <w:trPr>
          <w:trHeight w:val="435"/>
          <w:jc w:val="center"/>
        </w:trPr>
        <w:tc>
          <w:tcPr>
            <w:tcW w:w="1275" w:type="dxa"/>
            <w:tcBorders>
              <w:top w:val="single" w:sz="12" w:space="0" w:color="000000"/>
              <w:left w:val="single" w:sz="12" w:space="0" w:color="000000"/>
              <w:bottom w:val="single" w:sz="12" w:space="0" w:color="000000"/>
              <w:right w:val="single" w:sz="12" w:space="0" w:color="000000"/>
            </w:tcBorders>
            <w:shd w:val="clear" w:color="auto" w:fill="99CCFF"/>
            <w:tcMar>
              <w:top w:w="60" w:type="dxa"/>
              <w:left w:w="60" w:type="dxa"/>
              <w:bottom w:w="60" w:type="dxa"/>
              <w:right w:w="60" w:type="dxa"/>
            </w:tcMar>
            <w:vAlign w:val="center"/>
            <w:hideMark/>
          </w:tcPr>
          <w:p w:rsidR="00F31F4B" w:rsidRPr="00F31F4B" w:rsidRDefault="00F31F4B" w:rsidP="00F31F4B">
            <w:pPr>
              <w:spacing w:after="75" w:line="240" w:lineRule="auto"/>
              <w:rPr>
                <w:rFonts w:ascii="Times New Roman" w:eastAsia="Times New Roman" w:hAnsi="Times New Roman" w:cs="Times New Roman"/>
                <w:sz w:val="24"/>
                <w:szCs w:val="24"/>
              </w:rPr>
            </w:pPr>
            <w:r w:rsidRPr="00F31F4B">
              <w:rPr>
                <w:rFonts w:ascii="Times New Roman" w:eastAsia="Times New Roman" w:hAnsi="Times New Roman" w:cs="Arabic Transparent" w:hint="cs"/>
                <w:b/>
                <w:bCs/>
                <w:color w:val="000000"/>
                <w:sz w:val="24"/>
                <w:szCs w:val="24"/>
                <w:rtl/>
                <w:lang w:eastAsia="en-GB"/>
              </w:rPr>
              <w:t>الموضوع الأساسي</w:t>
            </w:r>
          </w:p>
        </w:tc>
        <w:tc>
          <w:tcPr>
            <w:tcW w:w="2268" w:type="dxa"/>
            <w:tcBorders>
              <w:top w:val="single" w:sz="12" w:space="0" w:color="000000"/>
              <w:left w:val="single" w:sz="12" w:space="0" w:color="000000"/>
              <w:bottom w:val="single" w:sz="12" w:space="0" w:color="000000"/>
              <w:right w:val="single" w:sz="12" w:space="0" w:color="000000"/>
            </w:tcBorders>
            <w:shd w:val="clear" w:color="auto" w:fill="FFFFFF"/>
            <w:tcMar>
              <w:top w:w="60" w:type="dxa"/>
              <w:left w:w="60" w:type="dxa"/>
              <w:bottom w:w="60" w:type="dxa"/>
              <w:right w:w="60" w:type="dxa"/>
            </w:tcMar>
            <w:vAlign w:val="center"/>
            <w:hideMark/>
          </w:tcPr>
          <w:p w:rsidR="00F31F4B" w:rsidRPr="00F31F4B" w:rsidRDefault="00F31F4B" w:rsidP="00F31F4B">
            <w:pPr>
              <w:spacing w:after="75" w:line="240" w:lineRule="auto"/>
              <w:rPr>
                <w:rFonts w:ascii="Times New Roman" w:eastAsia="Times New Roman" w:hAnsi="Times New Roman" w:cs="Times New Roman"/>
                <w:sz w:val="24"/>
                <w:szCs w:val="24"/>
              </w:rPr>
            </w:pPr>
            <w:r w:rsidRPr="00F31F4B">
              <w:rPr>
                <w:rFonts w:ascii="Times New Roman" w:eastAsia="Times New Roman" w:hAnsi="Times New Roman" w:cs="Arabic Transparent" w:hint="cs"/>
                <w:color w:val="000000"/>
                <w:sz w:val="28"/>
                <w:szCs w:val="28"/>
                <w:rtl/>
                <w:lang w:eastAsia="en-GB" w:bidi="ar-EG"/>
              </w:rPr>
              <w:t xml:space="preserve">بناء قدرات المجتمع المدني </w:t>
            </w:r>
          </w:p>
        </w:tc>
        <w:tc>
          <w:tcPr>
            <w:tcW w:w="1276" w:type="dxa"/>
            <w:tcBorders>
              <w:top w:val="single" w:sz="12" w:space="0" w:color="000000"/>
              <w:left w:val="single" w:sz="12" w:space="0" w:color="000000"/>
              <w:bottom w:val="single" w:sz="12" w:space="0" w:color="000000"/>
              <w:right w:val="single" w:sz="12" w:space="0" w:color="000000"/>
            </w:tcBorders>
            <w:shd w:val="clear" w:color="auto" w:fill="99CCFF"/>
            <w:tcMar>
              <w:top w:w="60" w:type="dxa"/>
              <w:left w:w="108" w:type="dxa"/>
              <w:bottom w:w="60" w:type="dxa"/>
              <w:right w:w="108" w:type="dxa"/>
            </w:tcMar>
            <w:vAlign w:val="center"/>
            <w:hideMark/>
          </w:tcPr>
          <w:p w:rsidR="00F31F4B" w:rsidRPr="00F31F4B" w:rsidRDefault="00F31F4B" w:rsidP="00F31F4B">
            <w:pPr>
              <w:spacing w:after="100" w:line="240" w:lineRule="auto"/>
              <w:rPr>
                <w:rFonts w:ascii="Times New Roman" w:eastAsia="Times New Roman" w:hAnsi="Times New Roman" w:cs="Times New Roman"/>
                <w:sz w:val="24"/>
                <w:szCs w:val="24"/>
              </w:rPr>
            </w:pPr>
            <w:r w:rsidRPr="00F31F4B">
              <w:rPr>
                <w:rFonts w:ascii="Times New Roman" w:eastAsia="Times New Roman" w:hAnsi="Times New Roman" w:cs="Arabic Transparent" w:hint="cs"/>
                <w:b/>
                <w:bCs/>
                <w:color w:val="000000"/>
                <w:sz w:val="24"/>
                <w:szCs w:val="24"/>
                <w:rtl/>
                <w:lang w:eastAsia="en-GB"/>
              </w:rPr>
              <w:t>عدد الأيام</w:t>
            </w:r>
          </w:p>
        </w:tc>
        <w:tc>
          <w:tcPr>
            <w:tcW w:w="2409" w:type="dxa"/>
            <w:tcBorders>
              <w:top w:val="single" w:sz="12" w:space="0" w:color="000000"/>
              <w:left w:val="single" w:sz="12" w:space="0" w:color="000000"/>
              <w:bottom w:val="single" w:sz="12" w:space="0" w:color="000000"/>
              <w:right w:val="single" w:sz="12" w:space="0" w:color="000000"/>
            </w:tcBorders>
            <w:shd w:val="clear" w:color="auto" w:fill="FFFFFF"/>
            <w:tcMar>
              <w:top w:w="60" w:type="dxa"/>
              <w:left w:w="108" w:type="dxa"/>
              <w:bottom w:w="60" w:type="dxa"/>
              <w:right w:w="108" w:type="dxa"/>
            </w:tcMar>
            <w:vAlign w:val="center"/>
            <w:hideMark/>
          </w:tcPr>
          <w:p w:rsidR="00F31F4B" w:rsidRPr="00F31F4B" w:rsidRDefault="00F31F4B" w:rsidP="00F31F4B">
            <w:pPr>
              <w:spacing w:after="0" w:line="240" w:lineRule="auto"/>
              <w:rPr>
                <w:rFonts w:ascii="Times New Roman" w:eastAsia="Times New Roman" w:hAnsi="Times New Roman" w:cs="Times New Roman"/>
                <w:sz w:val="24"/>
                <w:szCs w:val="24"/>
              </w:rPr>
            </w:pPr>
            <w:r w:rsidRPr="00F31F4B">
              <w:rPr>
                <w:rFonts w:ascii="Times New Roman" w:eastAsia="Times New Roman" w:hAnsi="Times New Roman" w:cs="Arabic Transparent" w:hint="cs"/>
                <w:color w:val="000000"/>
                <w:sz w:val="28"/>
                <w:szCs w:val="28"/>
                <w:rtl/>
                <w:lang w:eastAsia="en-GB"/>
              </w:rPr>
              <w:t xml:space="preserve">3 أيام </w:t>
            </w:r>
          </w:p>
        </w:tc>
      </w:tr>
      <w:tr w:rsidR="00F31F4B" w:rsidRPr="00F31F4B" w:rsidTr="00F31F4B">
        <w:trPr>
          <w:trHeight w:val="950"/>
          <w:jc w:val="center"/>
        </w:trPr>
        <w:tc>
          <w:tcPr>
            <w:tcW w:w="1275" w:type="dxa"/>
            <w:tcBorders>
              <w:top w:val="single" w:sz="12" w:space="0" w:color="000000"/>
              <w:left w:val="single" w:sz="12" w:space="0" w:color="000000"/>
              <w:bottom w:val="single" w:sz="12" w:space="0" w:color="000000"/>
              <w:right w:val="single" w:sz="12" w:space="0" w:color="000000"/>
            </w:tcBorders>
            <w:shd w:val="clear" w:color="auto" w:fill="99CCFF"/>
            <w:tcMar>
              <w:top w:w="60" w:type="dxa"/>
              <w:left w:w="60" w:type="dxa"/>
              <w:bottom w:w="60" w:type="dxa"/>
              <w:right w:w="60" w:type="dxa"/>
            </w:tcMar>
            <w:hideMark/>
          </w:tcPr>
          <w:p w:rsidR="00F31F4B" w:rsidRPr="00F31F4B" w:rsidRDefault="00F31F4B" w:rsidP="00F31F4B">
            <w:pPr>
              <w:spacing w:after="0" w:line="240" w:lineRule="auto"/>
              <w:rPr>
                <w:rFonts w:ascii="Times New Roman" w:eastAsia="Times New Roman" w:hAnsi="Times New Roman" w:cs="Times New Roman"/>
                <w:sz w:val="24"/>
                <w:szCs w:val="24"/>
              </w:rPr>
            </w:pPr>
            <w:r w:rsidRPr="00F31F4B">
              <w:rPr>
                <w:rFonts w:ascii="Times New Roman" w:eastAsia="Times New Roman" w:hAnsi="Times New Roman" w:cs="Arabic Transparent" w:hint="cs"/>
                <w:b/>
                <w:bCs/>
                <w:color w:val="000000"/>
                <w:sz w:val="24"/>
                <w:szCs w:val="24"/>
                <w:rtl/>
                <w:lang w:eastAsia="en-GB"/>
              </w:rPr>
              <w:t>مقدمة</w:t>
            </w:r>
          </w:p>
        </w:tc>
        <w:tc>
          <w:tcPr>
            <w:tcW w:w="5953" w:type="dxa"/>
            <w:gridSpan w:val="3"/>
            <w:tcBorders>
              <w:top w:val="single" w:sz="12" w:space="0" w:color="000000"/>
              <w:left w:val="single" w:sz="12" w:space="0" w:color="000000"/>
              <w:bottom w:val="single" w:sz="12" w:space="0" w:color="000000"/>
              <w:right w:val="single" w:sz="12" w:space="0" w:color="000000"/>
            </w:tcBorders>
            <w:shd w:val="clear" w:color="auto" w:fill="FFFFFF"/>
            <w:tcMar>
              <w:top w:w="60" w:type="dxa"/>
              <w:left w:w="60" w:type="dxa"/>
              <w:bottom w:w="60" w:type="dxa"/>
              <w:right w:w="60" w:type="dxa"/>
            </w:tcMar>
            <w:hideMark/>
          </w:tcPr>
          <w:p w:rsidR="00F31F4B" w:rsidRPr="00F31F4B" w:rsidRDefault="00F31F4B" w:rsidP="00F31F4B">
            <w:pPr>
              <w:spacing w:after="75" w:line="240" w:lineRule="auto"/>
              <w:ind w:firstLine="57"/>
              <w:jc w:val="lowKashida"/>
              <w:rPr>
                <w:rFonts w:ascii="Times New Roman" w:eastAsia="Times New Roman" w:hAnsi="Times New Roman" w:cs="Times New Roman"/>
                <w:sz w:val="24"/>
                <w:szCs w:val="24"/>
              </w:rPr>
            </w:pPr>
            <w:r w:rsidRPr="00F31F4B">
              <w:rPr>
                <w:rFonts w:ascii="Times New Roman" w:eastAsia="Times New Roman" w:hAnsi="Times New Roman" w:cs="Arabic Transparent" w:hint="cs"/>
                <w:b/>
                <w:bCs/>
                <w:color w:val="000000"/>
                <w:sz w:val="24"/>
                <w:szCs w:val="24"/>
                <w:rtl/>
                <w:lang w:eastAsia="en-GB"/>
              </w:rPr>
              <w:t xml:space="preserve">في ظل عالم ملئ بالتكتلات والتحالفات في مختلف الصور والأشكال سواء كانت تكتلات سياسية أو اقتصادية أو غيرها ، ومع ظهور ثورة المعلومات ونظم الاتصالات الحديثة وكذلك تعاظم دور المنظمات الأهلية ومؤسسات المجتمع المدني نحو النهوض بالمجتمعات لتكون أكثر تقدما وتحضرا ، وكل ذلك كان له الأثر نحو التركيز علي تنمية قدرات المنظمات الأهلية ورفع كفاءة أعضاءها كي يقوموا بدورهم نحو تنمية مجتمعهم . حيث يتطلب ذلك أن يكون لديهم القدرة والمهارة الاتصالية العالية للتعامل مع مختلف الأطراف من اجل الوصول إلي تحقيق الأهداف المخطط لها . كما أن التشبيك بين المنظمات يضيف أفاقا جديدة نحو تعظيم قدرة الشبكة في التأثير علي الآخرين لتبني القضايا موضوع الاهتمام التي تمس فئة أو قطاع معين من أفراد المجتمع مما يكون له الأثر والعائد المنشود في تطوير حركة الحياة </w:t>
            </w:r>
          </w:p>
        </w:tc>
      </w:tr>
      <w:tr w:rsidR="00F31F4B" w:rsidRPr="00F31F4B" w:rsidTr="00F31F4B">
        <w:trPr>
          <w:trHeight w:val="950"/>
          <w:jc w:val="center"/>
        </w:trPr>
        <w:tc>
          <w:tcPr>
            <w:tcW w:w="1275" w:type="dxa"/>
            <w:tcBorders>
              <w:top w:val="single" w:sz="12" w:space="0" w:color="000000"/>
              <w:left w:val="single" w:sz="12" w:space="0" w:color="000000"/>
              <w:bottom w:val="single" w:sz="12" w:space="0" w:color="000000"/>
              <w:right w:val="single" w:sz="12" w:space="0" w:color="000000"/>
            </w:tcBorders>
            <w:shd w:val="clear" w:color="auto" w:fill="99CCFF"/>
            <w:tcMar>
              <w:top w:w="60" w:type="dxa"/>
              <w:left w:w="60" w:type="dxa"/>
              <w:bottom w:w="60" w:type="dxa"/>
              <w:right w:w="60" w:type="dxa"/>
            </w:tcMar>
            <w:hideMark/>
          </w:tcPr>
          <w:p w:rsidR="00F31F4B" w:rsidRPr="00F31F4B" w:rsidRDefault="00F31F4B" w:rsidP="00F31F4B">
            <w:pPr>
              <w:spacing w:after="75" w:line="240" w:lineRule="auto"/>
              <w:rPr>
                <w:rFonts w:ascii="Times New Roman" w:eastAsia="Times New Roman" w:hAnsi="Times New Roman" w:cs="Times New Roman"/>
                <w:sz w:val="24"/>
                <w:szCs w:val="24"/>
              </w:rPr>
            </w:pPr>
            <w:r w:rsidRPr="00F31F4B">
              <w:rPr>
                <w:rFonts w:ascii="Times New Roman" w:eastAsia="Times New Roman" w:hAnsi="Times New Roman" w:cs="Arabic Transparent" w:hint="cs"/>
                <w:b/>
                <w:bCs/>
                <w:color w:val="000000"/>
                <w:sz w:val="24"/>
                <w:szCs w:val="24"/>
                <w:rtl/>
                <w:lang w:eastAsia="en-GB"/>
              </w:rPr>
              <w:t>أهداف الدورة</w:t>
            </w:r>
          </w:p>
        </w:tc>
        <w:tc>
          <w:tcPr>
            <w:tcW w:w="5953" w:type="dxa"/>
            <w:gridSpan w:val="3"/>
            <w:tcBorders>
              <w:top w:val="single" w:sz="12" w:space="0" w:color="000000"/>
              <w:left w:val="single" w:sz="12" w:space="0" w:color="000000"/>
              <w:bottom w:val="single" w:sz="12" w:space="0" w:color="000000"/>
              <w:right w:val="single" w:sz="12" w:space="0" w:color="000000"/>
            </w:tcBorders>
            <w:shd w:val="clear" w:color="auto" w:fill="FFFFFF"/>
            <w:tcMar>
              <w:top w:w="60" w:type="dxa"/>
              <w:left w:w="60" w:type="dxa"/>
              <w:bottom w:w="60" w:type="dxa"/>
              <w:right w:w="60" w:type="dxa"/>
            </w:tcMar>
            <w:hideMark/>
          </w:tcPr>
          <w:p w:rsidR="00F31F4B" w:rsidRPr="00F31F4B" w:rsidRDefault="00F31F4B" w:rsidP="00F31F4B">
            <w:pPr>
              <w:spacing w:after="75" w:line="240" w:lineRule="auto"/>
              <w:rPr>
                <w:rFonts w:ascii="Times New Roman" w:eastAsia="Times New Roman" w:hAnsi="Times New Roman" w:cs="Times New Roman"/>
                <w:sz w:val="24"/>
                <w:szCs w:val="24"/>
                <w:rtl/>
              </w:rPr>
            </w:pPr>
            <w:r w:rsidRPr="00F31F4B">
              <w:rPr>
                <w:rFonts w:ascii="Times New Roman" w:eastAsia="Times New Roman" w:hAnsi="Times New Roman" w:cs="Arabic Transparent" w:hint="cs"/>
                <w:color w:val="000000"/>
                <w:sz w:val="24"/>
                <w:szCs w:val="24"/>
                <w:rtl/>
                <w:lang w:eastAsia="en-GB" w:bidi="ar-AE"/>
              </w:rPr>
              <w:t>في نهاية هذه الدورة سيكون كل متدرب قادرا على:</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tl/>
              </w:rPr>
            </w:pPr>
            <w:r w:rsidRPr="00F31F4B">
              <w:rPr>
                <w:rFonts w:ascii="Wingdings" w:eastAsia="Wingdings" w:hAnsi="Wingdings" w:cs="Wingdings"/>
                <w:bCs/>
                <w:color w:val="000000"/>
                <w:sz w:val="24"/>
                <w:szCs w:val="24"/>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 xml:space="preserve">تنفيذ مهارة الاتصال </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tl/>
              </w:rPr>
            </w:pPr>
            <w:r w:rsidRPr="00F31F4B">
              <w:rPr>
                <w:rFonts w:ascii="Wingdings" w:eastAsia="Wingdings" w:hAnsi="Wingdings" w:cs="Wingdings"/>
                <w:bCs/>
                <w:color w:val="000000"/>
                <w:sz w:val="24"/>
                <w:szCs w:val="24"/>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 xml:space="preserve">استخدام مكونات الاتصال </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tl/>
              </w:rPr>
            </w:pPr>
            <w:r w:rsidRPr="00F31F4B">
              <w:rPr>
                <w:rFonts w:ascii="Wingdings" w:eastAsia="Wingdings" w:hAnsi="Wingdings" w:cs="Wingdings"/>
                <w:bCs/>
                <w:color w:val="000000"/>
                <w:sz w:val="24"/>
                <w:szCs w:val="24"/>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 xml:space="preserve">الحصول علي البيانات وتحليلها ودراسة المشكلات واستنباط المؤشرات </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tl/>
              </w:rPr>
            </w:pPr>
            <w:r w:rsidRPr="00F31F4B">
              <w:rPr>
                <w:rFonts w:ascii="Wingdings" w:eastAsia="Wingdings" w:hAnsi="Wingdings" w:cs="Wingdings"/>
                <w:bCs/>
                <w:color w:val="000000"/>
                <w:sz w:val="24"/>
                <w:szCs w:val="24"/>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 xml:space="preserve">يقوم بإدارة تبادل المعلومات داخل المنظمة </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tl/>
              </w:rPr>
            </w:pPr>
            <w:r w:rsidRPr="00F31F4B">
              <w:rPr>
                <w:rFonts w:ascii="Wingdings" w:eastAsia="Wingdings" w:hAnsi="Wingdings" w:cs="Wingdings"/>
                <w:bCs/>
                <w:color w:val="000000"/>
                <w:sz w:val="24"/>
                <w:szCs w:val="24"/>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 xml:space="preserve">يقوم بإرشاد العاملين داخل المنظمة لتحقيق الأهداف المخططة </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tl/>
              </w:rPr>
            </w:pPr>
            <w:r w:rsidRPr="00F31F4B">
              <w:rPr>
                <w:rFonts w:ascii="Wingdings" w:eastAsia="Wingdings" w:hAnsi="Wingdings" w:cs="Wingdings"/>
                <w:bCs/>
                <w:color w:val="000000"/>
                <w:sz w:val="24"/>
                <w:szCs w:val="24"/>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 xml:space="preserve">يقوم بمتابعة وتقييم أداء العاملين طبقا لتحليل نشاطهم وسلوكياتهم </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tl/>
              </w:rPr>
            </w:pPr>
            <w:r w:rsidRPr="00F31F4B">
              <w:rPr>
                <w:rFonts w:ascii="Wingdings" w:eastAsia="Wingdings" w:hAnsi="Wingdings" w:cs="Wingdings"/>
                <w:bCs/>
                <w:color w:val="000000"/>
                <w:sz w:val="24"/>
                <w:szCs w:val="24"/>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 xml:space="preserve">يقيم شبكات اتصال إداري من العلاقات المتداخلة بين الأفراد داخل المؤسسة </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tl/>
              </w:rPr>
            </w:pPr>
            <w:r w:rsidRPr="00F31F4B">
              <w:rPr>
                <w:rFonts w:ascii="Wingdings" w:eastAsia="Wingdings" w:hAnsi="Wingdings" w:cs="Wingdings"/>
                <w:bCs/>
                <w:color w:val="000000"/>
                <w:sz w:val="24"/>
                <w:szCs w:val="24"/>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 xml:space="preserve">يقوم باستقطاب أعضاء للتشبيك مع المؤسسة </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tl/>
              </w:rPr>
            </w:pPr>
            <w:r w:rsidRPr="00F31F4B">
              <w:rPr>
                <w:rFonts w:ascii="Wingdings" w:eastAsia="Wingdings" w:hAnsi="Wingdings" w:cs="Wingdings"/>
                <w:bCs/>
                <w:color w:val="000000"/>
                <w:sz w:val="24"/>
                <w:szCs w:val="24"/>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 xml:space="preserve">يقوم بإعداد جدول زمني لعقد اجتماعات الشبكة </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tl/>
              </w:rPr>
            </w:pPr>
            <w:r w:rsidRPr="00F31F4B">
              <w:rPr>
                <w:rFonts w:ascii="Wingdings" w:eastAsia="Wingdings" w:hAnsi="Wingdings" w:cs="Wingdings"/>
                <w:bCs/>
                <w:color w:val="000000"/>
                <w:sz w:val="24"/>
                <w:szCs w:val="24"/>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 xml:space="preserve">ينسق ويوزع الأدوار بين الشبكة </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Pr>
            </w:pPr>
            <w:r w:rsidRPr="00F31F4B">
              <w:rPr>
                <w:rFonts w:ascii="Wingdings" w:eastAsia="Wingdings" w:hAnsi="Wingdings" w:cs="Wingdings"/>
                <w:bCs/>
                <w:color w:val="000000"/>
                <w:sz w:val="24"/>
                <w:szCs w:val="24"/>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 xml:space="preserve">يصمم قاعدة بيانات وحصر للمهارات المتوفرة داخل الشبكة </w:t>
            </w:r>
          </w:p>
        </w:tc>
      </w:tr>
      <w:tr w:rsidR="00F31F4B" w:rsidRPr="00F31F4B" w:rsidTr="00F31F4B">
        <w:trPr>
          <w:trHeight w:val="700"/>
          <w:jc w:val="center"/>
        </w:trPr>
        <w:tc>
          <w:tcPr>
            <w:tcW w:w="1275" w:type="dxa"/>
            <w:tcBorders>
              <w:top w:val="single" w:sz="12" w:space="0" w:color="000000"/>
              <w:left w:val="single" w:sz="12" w:space="0" w:color="000000"/>
              <w:bottom w:val="single" w:sz="12" w:space="0" w:color="000000"/>
              <w:right w:val="single" w:sz="12" w:space="0" w:color="000000"/>
            </w:tcBorders>
            <w:shd w:val="clear" w:color="auto" w:fill="99CCFF"/>
            <w:tcMar>
              <w:top w:w="60" w:type="dxa"/>
              <w:left w:w="60" w:type="dxa"/>
              <w:bottom w:w="60" w:type="dxa"/>
              <w:right w:w="60" w:type="dxa"/>
            </w:tcMar>
            <w:hideMark/>
          </w:tcPr>
          <w:p w:rsidR="00F31F4B" w:rsidRPr="00F31F4B" w:rsidRDefault="00F31F4B" w:rsidP="00F31F4B">
            <w:pPr>
              <w:spacing w:after="75" w:line="240" w:lineRule="auto"/>
              <w:rPr>
                <w:rFonts w:ascii="Times New Roman" w:eastAsia="Times New Roman" w:hAnsi="Times New Roman" w:cs="Times New Roman"/>
                <w:sz w:val="24"/>
                <w:szCs w:val="24"/>
              </w:rPr>
            </w:pPr>
            <w:r w:rsidRPr="00F31F4B">
              <w:rPr>
                <w:rFonts w:ascii="Times New Roman" w:eastAsia="Times New Roman" w:hAnsi="Times New Roman" w:cs="Arabic Transparent" w:hint="cs"/>
                <w:b/>
                <w:bCs/>
                <w:color w:val="000000"/>
                <w:sz w:val="24"/>
                <w:szCs w:val="24"/>
                <w:rtl/>
                <w:lang w:eastAsia="en-GB"/>
              </w:rPr>
              <w:t>لمن هذه الدورة</w:t>
            </w:r>
          </w:p>
        </w:tc>
        <w:tc>
          <w:tcPr>
            <w:tcW w:w="5953" w:type="dxa"/>
            <w:gridSpan w:val="3"/>
            <w:tcBorders>
              <w:top w:val="single" w:sz="12" w:space="0" w:color="000000"/>
              <w:left w:val="single" w:sz="12" w:space="0" w:color="000000"/>
              <w:bottom w:val="single" w:sz="12" w:space="0" w:color="000000"/>
              <w:right w:val="single" w:sz="12" w:space="0" w:color="000000"/>
            </w:tcBorders>
            <w:shd w:val="clear" w:color="auto" w:fill="FFFFFF"/>
            <w:tcMar>
              <w:top w:w="60" w:type="dxa"/>
              <w:left w:w="60" w:type="dxa"/>
              <w:bottom w:w="60" w:type="dxa"/>
              <w:right w:w="60" w:type="dxa"/>
            </w:tcMar>
            <w:hideMark/>
          </w:tcPr>
          <w:p w:rsidR="00F31F4B" w:rsidRPr="00F31F4B" w:rsidRDefault="00F31F4B" w:rsidP="00F31F4B">
            <w:pPr>
              <w:spacing w:after="0" w:line="240" w:lineRule="auto"/>
              <w:rPr>
                <w:rFonts w:ascii="Times New Roman" w:eastAsia="Times New Roman" w:hAnsi="Times New Roman" w:cs="Times New Roman"/>
                <w:sz w:val="24"/>
                <w:szCs w:val="24"/>
                <w:rtl/>
              </w:rPr>
            </w:pPr>
            <w:r w:rsidRPr="00F31F4B">
              <w:rPr>
                <w:rFonts w:ascii="Times New Roman" w:eastAsia="Times New Roman" w:hAnsi="Times New Roman" w:cs="Arabic Transparent" w:hint="cs"/>
                <w:color w:val="000000"/>
                <w:sz w:val="24"/>
                <w:szCs w:val="24"/>
                <w:rtl/>
                <w:lang w:eastAsia="en-GB"/>
              </w:rPr>
              <w:t>( لرؤساء وأعضاء مجالس إدارات مؤسسات المجتمع المدني )</w:t>
            </w:r>
          </w:p>
          <w:p w:rsidR="00F31F4B" w:rsidRPr="00F31F4B" w:rsidRDefault="00F31F4B" w:rsidP="00F31F4B">
            <w:pPr>
              <w:spacing w:after="0" w:line="240" w:lineRule="auto"/>
              <w:rPr>
                <w:rFonts w:ascii="Times New Roman" w:eastAsia="Times New Roman" w:hAnsi="Times New Roman" w:cs="Times New Roman"/>
                <w:sz w:val="24"/>
                <w:szCs w:val="24"/>
              </w:rPr>
            </w:pPr>
            <w:r w:rsidRPr="00F31F4B">
              <w:rPr>
                <w:rFonts w:ascii="Times New Roman" w:eastAsia="Times New Roman" w:hAnsi="Times New Roman" w:cs="Arabic Transparent" w:hint="cs"/>
                <w:color w:val="000000"/>
                <w:sz w:val="24"/>
                <w:szCs w:val="24"/>
                <w:rtl/>
                <w:lang w:eastAsia="en-GB"/>
              </w:rPr>
              <w:t>( للمديرين التنفيذيين ومديرين البرامج بمشروعات المجتمع المدني )</w:t>
            </w:r>
          </w:p>
        </w:tc>
      </w:tr>
      <w:tr w:rsidR="00F31F4B" w:rsidRPr="00F31F4B" w:rsidTr="00F31F4B">
        <w:trPr>
          <w:trHeight w:val="635"/>
          <w:jc w:val="center"/>
        </w:trPr>
        <w:tc>
          <w:tcPr>
            <w:tcW w:w="1275" w:type="dxa"/>
            <w:tcBorders>
              <w:top w:val="single" w:sz="12" w:space="0" w:color="000000"/>
              <w:left w:val="single" w:sz="12" w:space="0" w:color="000000"/>
              <w:bottom w:val="single" w:sz="12" w:space="0" w:color="000000"/>
              <w:right w:val="single" w:sz="12" w:space="0" w:color="000000"/>
            </w:tcBorders>
            <w:shd w:val="clear" w:color="auto" w:fill="99CCFF"/>
            <w:tcMar>
              <w:top w:w="60" w:type="dxa"/>
              <w:left w:w="60" w:type="dxa"/>
              <w:bottom w:w="60" w:type="dxa"/>
              <w:right w:w="60" w:type="dxa"/>
            </w:tcMar>
            <w:hideMark/>
          </w:tcPr>
          <w:p w:rsidR="00F31F4B" w:rsidRPr="00F31F4B" w:rsidRDefault="00F31F4B" w:rsidP="00F31F4B">
            <w:pPr>
              <w:spacing w:after="75" w:line="240" w:lineRule="auto"/>
              <w:rPr>
                <w:rFonts w:ascii="Times New Roman" w:eastAsia="Times New Roman" w:hAnsi="Times New Roman" w:cs="Times New Roman"/>
                <w:sz w:val="24"/>
                <w:szCs w:val="24"/>
              </w:rPr>
            </w:pPr>
            <w:r w:rsidRPr="00F31F4B">
              <w:rPr>
                <w:rFonts w:ascii="Times New Roman" w:eastAsia="Times New Roman" w:hAnsi="Times New Roman" w:cs="Arabic Transparent" w:hint="cs"/>
                <w:b/>
                <w:bCs/>
                <w:color w:val="000000"/>
                <w:sz w:val="24"/>
                <w:szCs w:val="24"/>
                <w:rtl/>
                <w:lang w:eastAsia="en-GB"/>
              </w:rPr>
              <w:t>محتويات الدورة</w:t>
            </w:r>
          </w:p>
        </w:tc>
        <w:tc>
          <w:tcPr>
            <w:tcW w:w="5953" w:type="dxa"/>
            <w:gridSpan w:val="3"/>
            <w:tcBorders>
              <w:top w:val="single" w:sz="12" w:space="0" w:color="000000"/>
              <w:left w:val="single" w:sz="12" w:space="0" w:color="000000"/>
              <w:bottom w:val="single" w:sz="12" w:space="0" w:color="000000"/>
              <w:right w:val="single" w:sz="12" w:space="0" w:color="000000"/>
            </w:tcBorders>
            <w:shd w:val="clear" w:color="auto" w:fill="FFFFFF"/>
            <w:tcMar>
              <w:top w:w="60" w:type="dxa"/>
              <w:left w:w="60" w:type="dxa"/>
              <w:bottom w:w="60" w:type="dxa"/>
              <w:right w:w="60" w:type="dxa"/>
            </w:tcMar>
            <w:hideMark/>
          </w:tcPr>
          <w:p w:rsidR="00F31F4B" w:rsidRPr="00F31F4B" w:rsidRDefault="00F31F4B" w:rsidP="00F31F4B">
            <w:pPr>
              <w:spacing w:after="75" w:line="240" w:lineRule="auto"/>
              <w:rPr>
                <w:rFonts w:ascii="Times New Roman" w:eastAsia="Times New Roman" w:hAnsi="Times New Roman" w:cs="Times New Roman"/>
                <w:sz w:val="24"/>
                <w:szCs w:val="24"/>
                <w:rtl/>
              </w:rPr>
            </w:pPr>
            <w:r w:rsidRPr="00F31F4B">
              <w:rPr>
                <w:rFonts w:ascii="Times New Roman" w:eastAsia="Times New Roman" w:hAnsi="Times New Roman" w:cs="Arabic Transparent" w:hint="cs"/>
                <w:b/>
                <w:bCs/>
                <w:color w:val="FF0000"/>
                <w:sz w:val="24"/>
                <w:szCs w:val="24"/>
                <w:rtl/>
                <w:lang w:eastAsia="en-GB"/>
              </w:rPr>
              <w:t>اليوم الأول</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tl/>
              </w:rPr>
            </w:pPr>
            <w:r w:rsidRPr="00F31F4B">
              <w:rPr>
                <w:rFonts w:ascii="Wingdings" w:eastAsia="Wingdings" w:hAnsi="Wingdings" w:cs="Wingdings"/>
                <w:bCs/>
                <w:color w:val="000000"/>
                <w:sz w:val="24"/>
                <w:szCs w:val="24"/>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 xml:space="preserve">مفهوم الاتصال وأهميته ومكوناته ووظائفه </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tl/>
              </w:rPr>
            </w:pPr>
            <w:r w:rsidRPr="00F31F4B">
              <w:rPr>
                <w:rFonts w:ascii="Wingdings" w:eastAsia="Wingdings" w:hAnsi="Wingdings" w:cs="Wingdings"/>
                <w:bCs/>
                <w:color w:val="000000"/>
                <w:sz w:val="24"/>
                <w:szCs w:val="24"/>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 xml:space="preserve">مقومات الاتصال الجيد </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tl/>
              </w:rPr>
            </w:pPr>
            <w:r w:rsidRPr="00F31F4B">
              <w:rPr>
                <w:rFonts w:ascii="Wingdings" w:eastAsia="Wingdings" w:hAnsi="Wingdings" w:cs="Wingdings"/>
                <w:bCs/>
                <w:color w:val="000000"/>
                <w:sz w:val="24"/>
                <w:szCs w:val="24"/>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 xml:space="preserve">مهارات الاتصال الفعال مع الجمهور والمرؤوسين </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tl/>
              </w:rPr>
            </w:pPr>
            <w:r w:rsidRPr="00F31F4B">
              <w:rPr>
                <w:rFonts w:ascii="Wingdings" w:eastAsia="Wingdings" w:hAnsi="Wingdings" w:cs="Wingdings"/>
                <w:bCs/>
                <w:color w:val="000000"/>
                <w:sz w:val="24"/>
                <w:szCs w:val="24"/>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 xml:space="preserve">مهارات تقييم الأداء </w:t>
            </w:r>
          </w:p>
          <w:p w:rsidR="00F31F4B" w:rsidRPr="00F31F4B" w:rsidRDefault="00F31F4B" w:rsidP="00F31F4B">
            <w:pPr>
              <w:spacing w:after="75" w:line="240" w:lineRule="auto"/>
              <w:rPr>
                <w:rFonts w:ascii="Times New Roman" w:eastAsia="Times New Roman" w:hAnsi="Times New Roman" w:cs="Times New Roman"/>
                <w:sz w:val="24"/>
                <w:szCs w:val="24"/>
                <w:rtl/>
              </w:rPr>
            </w:pPr>
            <w:r w:rsidRPr="00F31F4B">
              <w:rPr>
                <w:rFonts w:ascii="Times New Roman" w:eastAsia="Times New Roman" w:hAnsi="Times New Roman" w:cs="Arabic Transparent" w:hint="cs"/>
                <w:b/>
                <w:bCs/>
                <w:color w:val="FF0000"/>
                <w:sz w:val="24"/>
                <w:szCs w:val="24"/>
                <w:rtl/>
                <w:lang w:eastAsia="en-GB"/>
              </w:rPr>
              <w:lastRenderedPageBreak/>
              <w:t>اليوم الثاني</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tl/>
              </w:rPr>
            </w:pPr>
            <w:r w:rsidRPr="00F31F4B">
              <w:rPr>
                <w:rFonts w:ascii="Wingdings" w:eastAsia="Wingdings" w:hAnsi="Wingdings" w:cs="Wingdings"/>
                <w:bCs/>
                <w:color w:val="000000"/>
                <w:sz w:val="24"/>
                <w:szCs w:val="24"/>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 xml:space="preserve">مفهوم التشبيك </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tl/>
              </w:rPr>
            </w:pPr>
            <w:r w:rsidRPr="00F31F4B">
              <w:rPr>
                <w:rFonts w:ascii="Wingdings" w:eastAsia="Wingdings" w:hAnsi="Wingdings" w:cs="Wingdings"/>
                <w:bCs/>
                <w:color w:val="000000"/>
                <w:sz w:val="24"/>
                <w:szCs w:val="24"/>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 xml:space="preserve">أهمية التشبيك في المجتمع المدني </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tl/>
              </w:rPr>
            </w:pPr>
            <w:r w:rsidRPr="00F31F4B">
              <w:rPr>
                <w:rFonts w:ascii="Wingdings" w:eastAsia="Wingdings" w:hAnsi="Wingdings" w:cs="Wingdings"/>
                <w:bCs/>
                <w:color w:val="000000"/>
                <w:sz w:val="24"/>
                <w:szCs w:val="24"/>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 xml:space="preserve">المراحل المختلفة لعمل الشبكات </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tl/>
              </w:rPr>
            </w:pPr>
            <w:r w:rsidRPr="00F31F4B">
              <w:rPr>
                <w:rFonts w:ascii="Wingdings" w:eastAsia="Wingdings" w:hAnsi="Wingdings" w:cs="Wingdings"/>
                <w:bCs/>
                <w:color w:val="000000"/>
                <w:sz w:val="24"/>
                <w:szCs w:val="24"/>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 xml:space="preserve">التحديات التي تواجه الشبكات وكيفية التغلب عليها </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tl/>
              </w:rPr>
            </w:pPr>
            <w:r w:rsidRPr="00F31F4B">
              <w:rPr>
                <w:rFonts w:ascii="Wingdings" w:eastAsia="Wingdings" w:hAnsi="Wingdings" w:cs="Wingdings"/>
                <w:bCs/>
                <w:color w:val="000000"/>
                <w:sz w:val="24"/>
                <w:szCs w:val="24"/>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 xml:space="preserve">مميزات وعيوب الشبكات وكيفية إقامة شبكات ناجحة </w:t>
            </w:r>
          </w:p>
          <w:p w:rsidR="00F31F4B" w:rsidRPr="00F31F4B" w:rsidRDefault="00F31F4B" w:rsidP="00F31F4B">
            <w:pPr>
              <w:spacing w:after="75" w:line="240" w:lineRule="auto"/>
              <w:rPr>
                <w:rFonts w:ascii="Times New Roman" w:eastAsia="Times New Roman" w:hAnsi="Times New Roman" w:cs="Times New Roman"/>
                <w:sz w:val="24"/>
                <w:szCs w:val="24"/>
                <w:rtl/>
              </w:rPr>
            </w:pPr>
            <w:r w:rsidRPr="00F31F4B">
              <w:rPr>
                <w:rFonts w:ascii="Times New Roman" w:eastAsia="Times New Roman" w:hAnsi="Times New Roman" w:cs="Arabic Transparent" w:hint="cs"/>
                <w:b/>
                <w:bCs/>
                <w:color w:val="FF0000"/>
                <w:sz w:val="24"/>
                <w:szCs w:val="24"/>
                <w:rtl/>
                <w:lang w:eastAsia="en-GB"/>
              </w:rPr>
              <w:t xml:space="preserve"> اليوم الثالث</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tl/>
              </w:rPr>
            </w:pPr>
            <w:r w:rsidRPr="00F31F4B">
              <w:rPr>
                <w:rFonts w:ascii="Wingdings" w:eastAsia="Wingdings" w:hAnsi="Wingdings" w:cs="Wingdings"/>
                <w:bCs/>
                <w:color w:val="000000"/>
                <w:sz w:val="24"/>
                <w:szCs w:val="24"/>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 xml:space="preserve">كيفية تحليل البيئة الداخلية والخارجية للشبكات </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tl/>
              </w:rPr>
            </w:pPr>
            <w:r w:rsidRPr="00F31F4B">
              <w:rPr>
                <w:rFonts w:ascii="Wingdings" w:eastAsia="Wingdings" w:hAnsi="Wingdings" w:cs="Wingdings"/>
                <w:bCs/>
                <w:color w:val="000000"/>
                <w:sz w:val="24"/>
                <w:szCs w:val="24"/>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 xml:space="preserve">نموذج عمل لشبكة فاعلة </w:t>
            </w:r>
          </w:p>
          <w:p w:rsidR="00F31F4B" w:rsidRPr="00F31F4B" w:rsidRDefault="00F31F4B" w:rsidP="00F31F4B">
            <w:pPr>
              <w:tabs>
                <w:tab w:val="num" w:pos="1137"/>
              </w:tabs>
              <w:spacing w:after="75" w:line="240" w:lineRule="auto"/>
              <w:ind w:hanging="360"/>
              <w:rPr>
                <w:rFonts w:ascii="Times New Roman" w:eastAsia="Times New Roman" w:hAnsi="Times New Roman" w:cs="Times New Roman"/>
                <w:sz w:val="24"/>
                <w:szCs w:val="24"/>
              </w:rPr>
            </w:pPr>
            <w:r w:rsidRPr="00F31F4B">
              <w:rPr>
                <w:rFonts w:ascii="Wingdings" w:eastAsia="Wingdings" w:hAnsi="Wingdings" w:cs="Wingdings"/>
                <w:bCs/>
                <w:color w:val="000000"/>
                <w:sz w:val="28"/>
                <w:szCs w:val="28"/>
                <w:lang w:eastAsia="en-GB"/>
              </w:rPr>
              <w:t></w:t>
            </w:r>
            <w:r w:rsidRPr="00F31F4B">
              <w:rPr>
                <w:rFonts w:ascii="Times New Roman" w:eastAsia="Wingdings" w:hAnsi="Times New Roman" w:cs="Times New Roman"/>
                <w:bCs/>
                <w:color w:val="000000"/>
                <w:sz w:val="14"/>
                <w:szCs w:val="14"/>
                <w:rtl/>
                <w:lang w:eastAsia="en-GB"/>
              </w:rPr>
              <w:t xml:space="preserve">        </w:t>
            </w:r>
            <w:r w:rsidRPr="00F31F4B">
              <w:rPr>
                <w:rFonts w:ascii="Times New Roman" w:eastAsia="Times New Roman" w:hAnsi="Times New Roman" w:cs="Arabic Transparent" w:hint="cs"/>
                <w:b/>
                <w:bCs/>
                <w:color w:val="000000"/>
                <w:sz w:val="24"/>
                <w:szCs w:val="24"/>
                <w:rtl/>
                <w:lang w:eastAsia="en-GB"/>
              </w:rPr>
              <w:t>نموذج لبراعة الاتصال في المؤسسات الأهلية</w:t>
            </w:r>
          </w:p>
        </w:tc>
      </w:tr>
    </w:tbl>
    <w:p w:rsidR="00FF2E54" w:rsidRPr="00F31F4B" w:rsidRDefault="00FF2E54">
      <w:pPr>
        <w:rPr>
          <w:rFonts w:hint="cs"/>
        </w:rPr>
      </w:pPr>
      <w:bookmarkStart w:id="0" w:name="_GoBack"/>
      <w:bookmarkEnd w:id="0"/>
    </w:p>
    <w:sectPr w:rsidR="00FF2E54" w:rsidRPr="00F31F4B" w:rsidSect="00556761">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Arabic Transparent">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F4B"/>
    <w:rsid w:val="00556761"/>
    <w:rsid w:val="00DE5AF7"/>
    <w:rsid w:val="00F31F4B"/>
    <w:rsid w:val="00FF2E5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2804034">
      <w:bodyDiv w:val="1"/>
      <w:marLeft w:val="0"/>
      <w:marRight w:val="0"/>
      <w:marTop w:val="0"/>
      <w:marBottom w:val="0"/>
      <w:divBdr>
        <w:top w:val="none" w:sz="0" w:space="0" w:color="auto"/>
        <w:left w:val="none" w:sz="0" w:space="0" w:color="auto"/>
        <w:bottom w:val="none" w:sz="0" w:space="0" w:color="auto"/>
        <w:right w:val="none" w:sz="0" w:space="0" w:color="auto"/>
      </w:divBdr>
      <w:divsChild>
        <w:div w:id="1456019543">
          <w:marLeft w:val="0"/>
          <w:marRight w:val="0"/>
          <w:marTop w:val="100"/>
          <w:marBottom w:val="100"/>
          <w:divBdr>
            <w:top w:val="none" w:sz="0" w:space="0" w:color="auto"/>
            <w:left w:val="none" w:sz="0" w:space="0" w:color="auto"/>
            <w:bottom w:val="none" w:sz="0" w:space="0" w:color="auto"/>
            <w:right w:val="none" w:sz="0" w:space="0" w:color="auto"/>
          </w:divBdr>
        </w:div>
        <w:div w:id="1043823909">
          <w:marLeft w:val="0"/>
          <w:marRight w:val="0"/>
          <w:marTop w:val="75"/>
          <w:marBottom w:val="75"/>
          <w:divBdr>
            <w:top w:val="none" w:sz="0" w:space="0" w:color="auto"/>
            <w:left w:val="none" w:sz="0" w:space="0" w:color="auto"/>
            <w:bottom w:val="none" w:sz="0" w:space="0" w:color="auto"/>
            <w:right w:val="none" w:sz="0" w:space="0" w:color="auto"/>
          </w:divBdr>
        </w:div>
        <w:div w:id="784077027">
          <w:marLeft w:val="75"/>
          <w:marRight w:val="60"/>
          <w:marTop w:val="75"/>
          <w:marBottom w:val="75"/>
          <w:divBdr>
            <w:top w:val="none" w:sz="0" w:space="0" w:color="auto"/>
            <w:left w:val="none" w:sz="0" w:space="0" w:color="auto"/>
            <w:bottom w:val="none" w:sz="0" w:space="0" w:color="auto"/>
            <w:right w:val="none" w:sz="0" w:space="0" w:color="auto"/>
          </w:divBdr>
        </w:div>
        <w:div w:id="1773237309">
          <w:marLeft w:val="0"/>
          <w:marRight w:val="0"/>
          <w:marTop w:val="100"/>
          <w:marBottom w:val="100"/>
          <w:divBdr>
            <w:top w:val="none" w:sz="0" w:space="0" w:color="auto"/>
            <w:left w:val="none" w:sz="0" w:space="0" w:color="auto"/>
            <w:bottom w:val="none" w:sz="0" w:space="0" w:color="auto"/>
            <w:right w:val="none" w:sz="0" w:space="0" w:color="auto"/>
          </w:divBdr>
        </w:div>
        <w:div w:id="1910531820">
          <w:marLeft w:val="0"/>
          <w:marRight w:val="0"/>
          <w:marTop w:val="0"/>
          <w:marBottom w:val="0"/>
          <w:divBdr>
            <w:top w:val="none" w:sz="0" w:space="0" w:color="auto"/>
            <w:left w:val="none" w:sz="0" w:space="0" w:color="auto"/>
            <w:bottom w:val="none" w:sz="0" w:space="0" w:color="auto"/>
            <w:right w:val="none" w:sz="0" w:space="0" w:color="auto"/>
          </w:divBdr>
        </w:div>
        <w:div w:id="309793790">
          <w:marLeft w:val="0"/>
          <w:marRight w:val="0"/>
          <w:marTop w:val="75"/>
          <w:marBottom w:val="75"/>
          <w:divBdr>
            <w:top w:val="none" w:sz="0" w:space="0" w:color="auto"/>
            <w:left w:val="none" w:sz="0" w:space="0" w:color="auto"/>
            <w:bottom w:val="none" w:sz="0" w:space="0" w:color="auto"/>
            <w:right w:val="none" w:sz="0" w:space="0" w:color="auto"/>
          </w:divBdr>
        </w:div>
        <w:div w:id="2120294241">
          <w:marLeft w:val="75"/>
          <w:marRight w:val="60"/>
          <w:marTop w:val="75"/>
          <w:marBottom w:val="75"/>
          <w:divBdr>
            <w:top w:val="none" w:sz="0" w:space="0" w:color="auto"/>
            <w:left w:val="none" w:sz="0" w:space="0" w:color="auto"/>
            <w:bottom w:val="none" w:sz="0" w:space="0" w:color="auto"/>
            <w:right w:val="none" w:sz="0" w:space="0" w:color="auto"/>
          </w:divBdr>
        </w:div>
        <w:div w:id="1511721939">
          <w:marLeft w:val="0"/>
          <w:marRight w:val="0"/>
          <w:marTop w:val="100"/>
          <w:marBottom w:val="100"/>
          <w:divBdr>
            <w:top w:val="none" w:sz="0" w:space="0" w:color="auto"/>
            <w:left w:val="none" w:sz="0" w:space="0" w:color="auto"/>
            <w:bottom w:val="none" w:sz="0" w:space="0" w:color="auto"/>
            <w:right w:val="none" w:sz="0" w:space="0" w:color="auto"/>
          </w:divBdr>
        </w:div>
        <w:div w:id="825243350">
          <w:marLeft w:val="0"/>
          <w:marRight w:val="0"/>
          <w:marTop w:val="0"/>
          <w:marBottom w:val="0"/>
          <w:divBdr>
            <w:top w:val="none" w:sz="0" w:space="0" w:color="auto"/>
            <w:left w:val="none" w:sz="0" w:space="0" w:color="auto"/>
            <w:bottom w:val="none" w:sz="0" w:space="0" w:color="auto"/>
            <w:right w:val="none" w:sz="0" w:space="0" w:color="auto"/>
          </w:divBdr>
        </w:div>
        <w:div w:id="1323965179">
          <w:marLeft w:val="0"/>
          <w:marRight w:val="0"/>
          <w:marTop w:val="0"/>
          <w:marBottom w:val="0"/>
          <w:divBdr>
            <w:top w:val="none" w:sz="0" w:space="0" w:color="auto"/>
            <w:left w:val="none" w:sz="0" w:space="0" w:color="auto"/>
            <w:bottom w:val="none" w:sz="0" w:space="0" w:color="auto"/>
            <w:right w:val="none" w:sz="0" w:space="0" w:color="auto"/>
          </w:divBdr>
        </w:div>
        <w:div w:id="268777225">
          <w:marLeft w:val="567"/>
          <w:marRight w:val="40"/>
          <w:marTop w:val="75"/>
          <w:marBottom w:val="75"/>
          <w:divBdr>
            <w:top w:val="none" w:sz="0" w:space="0" w:color="auto"/>
            <w:left w:val="none" w:sz="0" w:space="0" w:color="auto"/>
            <w:bottom w:val="none" w:sz="0" w:space="0" w:color="auto"/>
            <w:right w:val="none" w:sz="0" w:space="0" w:color="auto"/>
          </w:divBdr>
        </w:div>
        <w:div w:id="1687370092">
          <w:marLeft w:val="0"/>
          <w:marRight w:val="0"/>
          <w:marTop w:val="75"/>
          <w:marBottom w:val="75"/>
          <w:divBdr>
            <w:top w:val="none" w:sz="0" w:space="0" w:color="auto"/>
            <w:left w:val="none" w:sz="0" w:space="0" w:color="auto"/>
            <w:bottom w:val="none" w:sz="0" w:space="0" w:color="auto"/>
            <w:right w:val="none" w:sz="0" w:space="0" w:color="auto"/>
          </w:divBdr>
        </w:div>
        <w:div w:id="28536370">
          <w:marLeft w:val="567"/>
          <w:marRight w:val="0"/>
          <w:marTop w:val="75"/>
          <w:marBottom w:val="75"/>
          <w:divBdr>
            <w:top w:val="none" w:sz="0" w:space="0" w:color="auto"/>
            <w:left w:val="none" w:sz="0" w:space="0" w:color="auto"/>
            <w:bottom w:val="none" w:sz="0" w:space="0" w:color="auto"/>
            <w:right w:val="none" w:sz="0" w:space="0" w:color="auto"/>
          </w:divBdr>
        </w:div>
        <w:div w:id="491917458">
          <w:marLeft w:val="567"/>
          <w:marRight w:val="1137"/>
          <w:marTop w:val="75"/>
          <w:marBottom w:val="75"/>
          <w:divBdr>
            <w:top w:val="none" w:sz="0" w:space="0" w:color="auto"/>
            <w:left w:val="none" w:sz="0" w:space="0" w:color="auto"/>
            <w:bottom w:val="none" w:sz="0" w:space="0" w:color="auto"/>
            <w:right w:val="none" w:sz="0" w:space="0" w:color="auto"/>
          </w:divBdr>
        </w:div>
        <w:div w:id="839661118">
          <w:marLeft w:val="567"/>
          <w:marRight w:val="1137"/>
          <w:marTop w:val="75"/>
          <w:marBottom w:val="75"/>
          <w:divBdr>
            <w:top w:val="none" w:sz="0" w:space="0" w:color="auto"/>
            <w:left w:val="none" w:sz="0" w:space="0" w:color="auto"/>
            <w:bottom w:val="none" w:sz="0" w:space="0" w:color="auto"/>
            <w:right w:val="none" w:sz="0" w:space="0" w:color="auto"/>
          </w:divBdr>
        </w:div>
        <w:div w:id="2073232337">
          <w:marLeft w:val="567"/>
          <w:marRight w:val="1137"/>
          <w:marTop w:val="75"/>
          <w:marBottom w:val="75"/>
          <w:divBdr>
            <w:top w:val="none" w:sz="0" w:space="0" w:color="auto"/>
            <w:left w:val="none" w:sz="0" w:space="0" w:color="auto"/>
            <w:bottom w:val="none" w:sz="0" w:space="0" w:color="auto"/>
            <w:right w:val="none" w:sz="0" w:space="0" w:color="auto"/>
          </w:divBdr>
        </w:div>
        <w:div w:id="1931235878">
          <w:marLeft w:val="567"/>
          <w:marRight w:val="1137"/>
          <w:marTop w:val="75"/>
          <w:marBottom w:val="75"/>
          <w:divBdr>
            <w:top w:val="none" w:sz="0" w:space="0" w:color="auto"/>
            <w:left w:val="none" w:sz="0" w:space="0" w:color="auto"/>
            <w:bottom w:val="none" w:sz="0" w:space="0" w:color="auto"/>
            <w:right w:val="none" w:sz="0" w:space="0" w:color="auto"/>
          </w:divBdr>
        </w:div>
        <w:div w:id="174002283">
          <w:marLeft w:val="567"/>
          <w:marRight w:val="1137"/>
          <w:marTop w:val="75"/>
          <w:marBottom w:val="75"/>
          <w:divBdr>
            <w:top w:val="none" w:sz="0" w:space="0" w:color="auto"/>
            <w:left w:val="none" w:sz="0" w:space="0" w:color="auto"/>
            <w:bottom w:val="none" w:sz="0" w:space="0" w:color="auto"/>
            <w:right w:val="none" w:sz="0" w:space="0" w:color="auto"/>
          </w:divBdr>
        </w:div>
        <w:div w:id="1697458971">
          <w:marLeft w:val="567"/>
          <w:marRight w:val="1137"/>
          <w:marTop w:val="75"/>
          <w:marBottom w:val="75"/>
          <w:divBdr>
            <w:top w:val="none" w:sz="0" w:space="0" w:color="auto"/>
            <w:left w:val="none" w:sz="0" w:space="0" w:color="auto"/>
            <w:bottom w:val="none" w:sz="0" w:space="0" w:color="auto"/>
            <w:right w:val="none" w:sz="0" w:space="0" w:color="auto"/>
          </w:divBdr>
        </w:div>
        <w:div w:id="1348100493">
          <w:marLeft w:val="223"/>
          <w:marRight w:val="1137"/>
          <w:marTop w:val="75"/>
          <w:marBottom w:val="75"/>
          <w:divBdr>
            <w:top w:val="none" w:sz="0" w:space="0" w:color="auto"/>
            <w:left w:val="none" w:sz="0" w:space="0" w:color="auto"/>
            <w:bottom w:val="none" w:sz="0" w:space="0" w:color="auto"/>
            <w:right w:val="none" w:sz="0" w:space="0" w:color="auto"/>
          </w:divBdr>
        </w:div>
        <w:div w:id="40791959">
          <w:marLeft w:val="567"/>
          <w:marRight w:val="1137"/>
          <w:marTop w:val="75"/>
          <w:marBottom w:val="75"/>
          <w:divBdr>
            <w:top w:val="none" w:sz="0" w:space="0" w:color="auto"/>
            <w:left w:val="none" w:sz="0" w:space="0" w:color="auto"/>
            <w:bottom w:val="none" w:sz="0" w:space="0" w:color="auto"/>
            <w:right w:val="none" w:sz="0" w:space="0" w:color="auto"/>
          </w:divBdr>
        </w:div>
        <w:div w:id="574507567">
          <w:marLeft w:val="567"/>
          <w:marRight w:val="1137"/>
          <w:marTop w:val="75"/>
          <w:marBottom w:val="75"/>
          <w:divBdr>
            <w:top w:val="none" w:sz="0" w:space="0" w:color="auto"/>
            <w:left w:val="none" w:sz="0" w:space="0" w:color="auto"/>
            <w:bottom w:val="none" w:sz="0" w:space="0" w:color="auto"/>
            <w:right w:val="none" w:sz="0" w:space="0" w:color="auto"/>
          </w:divBdr>
        </w:div>
        <w:div w:id="328481563">
          <w:marLeft w:val="567"/>
          <w:marRight w:val="1137"/>
          <w:marTop w:val="75"/>
          <w:marBottom w:val="75"/>
          <w:divBdr>
            <w:top w:val="none" w:sz="0" w:space="0" w:color="auto"/>
            <w:left w:val="none" w:sz="0" w:space="0" w:color="auto"/>
            <w:bottom w:val="none" w:sz="0" w:space="0" w:color="auto"/>
            <w:right w:val="none" w:sz="0" w:space="0" w:color="auto"/>
          </w:divBdr>
        </w:div>
        <w:div w:id="438573611">
          <w:marLeft w:val="567"/>
          <w:marRight w:val="1137"/>
          <w:marTop w:val="75"/>
          <w:marBottom w:val="75"/>
          <w:divBdr>
            <w:top w:val="none" w:sz="0" w:space="0" w:color="auto"/>
            <w:left w:val="none" w:sz="0" w:space="0" w:color="auto"/>
            <w:bottom w:val="none" w:sz="0" w:space="0" w:color="auto"/>
            <w:right w:val="none" w:sz="0" w:space="0" w:color="auto"/>
          </w:divBdr>
        </w:div>
        <w:div w:id="1800568469">
          <w:marLeft w:val="0"/>
          <w:marRight w:val="0"/>
          <w:marTop w:val="75"/>
          <w:marBottom w:val="75"/>
          <w:divBdr>
            <w:top w:val="none" w:sz="0" w:space="0" w:color="auto"/>
            <w:left w:val="none" w:sz="0" w:space="0" w:color="auto"/>
            <w:bottom w:val="none" w:sz="0" w:space="0" w:color="auto"/>
            <w:right w:val="none" w:sz="0" w:space="0" w:color="auto"/>
          </w:divBdr>
        </w:div>
        <w:div w:id="1327053408">
          <w:marLeft w:val="0"/>
          <w:marRight w:val="0"/>
          <w:marTop w:val="0"/>
          <w:marBottom w:val="0"/>
          <w:divBdr>
            <w:top w:val="none" w:sz="0" w:space="0" w:color="auto"/>
            <w:left w:val="none" w:sz="0" w:space="0" w:color="auto"/>
            <w:bottom w:val="none" w:sz="0" w:space="0" w:color="auto"/>
            <w:right w:val="none" w:sz="0" w:space="0" w:color="auto"/>
          </w:divBdr>
        </w:div>
        <w:div w:id="491605010">
          <w:marLeft w:val="0"/>
          <w:marRight w:val="0"/>
          <w:marTop w:val="0"/>
          <w:marBottom w:val="0"/>
          <w:divBdr>
            <w:top w:val="none" w:sz="0" w:space="0" w:color="auto"/>
            <w:left w:val="none" w:sz="0" w:space="0" w:color="auto"/>
            <w:bottom w:val="none" w:sz="0" w:space="0" w:color="auto"/>
            <w:right w:val="none" w:sz="0" w:space="0" w:color="auto"/>
          </w:divBdr>
        </w:div>
        <w:div w:id="1982540681">
          <w:marLeft w:val="0"/>
          <w:marRight w:val="0"/>
          <w:marTop w:val="75"/>
          <w:marBottom w:val="75"/>
          <w:divBdr>
            <w:top w:val="none" w:sz="0" w:space="0" w:color="auto"/>
            <w:left w:val="none" w:sz="0" w:space="0" w:color="auto"/>
            <w:bottom w:val="none" w:sz="0" w:space="0" w:color="auto"/>
            <w:right w:val="none" w:sz="0" w:space="0" w:color="auto"/>
          </w:divBdr>
        </w:div>
        <w:div w:id="856310600">
          <w:marLeft w:val="567"/>
          <w:marRight w:val="0"/>
          <w:marTop w:val="75"/>
          <w:marBottom w:val="75"/>
          <w:divBdr>
            <w:top w:val="none" w:sz="0" w:space="0" w:color="auto"/>
            <w:left w:val="none" w:sz="0" w:space="0" w:color="auto"/>
            <w:bottom w:val="none" w:sz="0" w:space="0" w:color="auto"/>
            <w:right w:val="none" w:sz="0" w:space="0" w:color="auto"/>
          </w:divBdr>
        </w:div>
        <w:div w:id="1343125082">
          <w:marLeft w:val="567"/>
          <w:marRight w:val="1137"/>
          <w:marTop w:val="75"/>
          <w:marBottom w:val="75"/>
          <w:divBdr>
            <w:top w:val="none" w:sz="0" w:space="0" w:color="auto"/>
            <w:left w:val="none" w:sz="0" w:space="0" w:color="auto"/>
            <w:bottom w:val="none" w:sz="0" w:space="0" w:color="auto"/>
            <w:right w:val="none" w:sz="0" w:space="0" w:color="auto"/>
          </w:divBdr>
        </w:div>
        <w:div w:id="195701282">
          <w:marLeft w:val="567"/>
          <w:marRight w:val="1137"/>
          <w:marTop w:val="75"/>
          <w:marBottom w:val="75"/>
          <w:divBdr>
            <w:top w:val="none" w:sz="0" w:space="0" w:color="auto"/>
            <w:left w:val="none" w:sz="0" w:space="0" w:color="auto"/>
            <w:bottom w:val="none" w:sz="0" w:space="0" w:color="auto"/>
            <w:right w:val="none" w:sz="0" w:space="0" w:color="auto"/>
          </w:divBdr>
        </w:div>
        <w:div w:id="1840342612">
          <w:marLeft w:val="567"/>
          <w:marRight w:val="1137"/>
          <w:marTop w:val="75"/>
          <w:marBottom w:val="75"/>
          <w:divBdr>
            <w:top w:val="none" w:sz="0" w:space="0" w:color="auto"/>
            <w:left w:val="none" w:sz="0" w:space="0" w:color="auto"/>
            <w:bottom w:val="none" w:sz="0" w:space="0" w:color="auto"/>
            <w:right w:val="none" w:sz="0" w:space="0" w:color="auto"/>
          </w:divBdr>
        </w:div>
        <w:div w:id="1468011953">
          <w:marLeft w:val="567"/>
          <w:marRight w:val="1137"/>
          <w:marTop w:val="75"/>
          <w:marBottom w:val="75"/>
          <w:divBdr>
            <w:top w:val="none" w:sz="0" w:space="0" w:color="auto"/>
            <w:left w:val="none" w:sz="0" w:space="0" w:color="auto"/>
            <w:bottom w:val="none" w:sz="0" w:space="0" w:color="auto"/>
            <w:right w:val="none" w:sz="0" w:space="0" w:color="auto"/>
          </w:divBdr>
        </w:div>
        <w:div w:id="938565903">
          <w:marLeft w:val="567"/>
          <w:marRight w:val="0"/>
          <w:marTop w:val="75"/>
          <w:marBottom w:val="75"/>
          <w:divBdr>
            <w:top w:val="none" w:sz="0" w:space="0" w:color="auto"/>
            <w:left w:val="none" w:sz="0" w:space="0" w:color="auto"/>
            <w:bottom w:val="none" w:sz="0" w:space="0" w:color="auto"/>
            <w:right w:val="none" w:sz="0" w:space="0" w:color="auto"/>
          </w:divBdr>
        </w:div>
        <w:div w:id="777261048">
          <w:marLeft w:val="567"/>
          <w:marRight w:val="1137"/>
          <w:marTop w:val="75"/>
          <w:marBottom w:val="75"/>
          <w:divBdr>
            <w:top w:val="none" w:sz="0" w:space="0" w:color="auto"/>
            <w:left w:val="none" w:sz="0" w:space="0" w:color="auto"/>
            <w:bottom w:val="none" w:sz="0" w:space="0" w:color="auto"/>
            <w:right w:val="none" w:sz="0" w:space="0" w:color="auto"/>
          </w:divBdr>
        </w:div>
        <w:div w:id="992415150">
          <w:marLeft w:val="567"/>
          <w:marRight w:val="1137"/>
          <w:marTop w:val="75"/>
          <w:marBottom w:val="75"/>
          <w:divBdr>
            <w:top w:val="none" w:sz="0" w:space="0" w:color="auto"/>
            <w:left w:val="none" w:sz="0" w:space="0" w:color="auto"/>
            <w:bottom w:val="none" w:sz="0" w:space="0" w:color="auto"/>
            <w:right w:val="none" w:sz="0" w:space="0" w:color="auto"/>
          </w:divBdr>
        </w:div>
        <w:div w:id="1340549610">
          <w:marLeft w:val="567"/>
          <w:marRight w:val="1137"/>
          <w:marTop w:val="75"/>
          <w:marBottom w:val="75"/>
          <w:divBdr>
            <w:top w:val="none" w:sz="0" w:space="0" w:color="auto"/>
            <w:left w:val="none" w:sz="0" w:space="0" w:color="auto"/>
            <w:bottom w:val="none" w:sz="0" w:space="0" w:color="auto"/>
            <w:right w:val="none" w:sz="0" w:space="0" w:color="auto"/>
          </w:divBdr>
        </w:div>
        <w:div w:id="143277110">
          <w:marLeft w:val="567"/>
          <w:marRight w:val="1137"/>
          <w:marTop w:val="75"/>
          <w:marBottom w:val="75"/>
          <w:divBdr>
            <w:top w:val="none" w:sz="0" w:space="0" w:color="auto"/>
            <w:left w:val="none" w:sz="0" w:space="0" w:color="auto"/>
            <w:bottom w:val="none" w:sz="0" w:space="0" w:color="auto"/>
            <w:right w:val="none" w:sz="0" w:space="0" w:color="auto"/>
          </w:divBdr>
        </w:div>
        <w:div w:id="1972246999">
          <w:marLeft w:val="567"/>
          <w:marRight w:val="1137"/>
          <w:marTop w:val="75"/>
          <w:marBottom w:val="75"/>
          <w:divBdr>
            <w:top w:val="none" w:sz="0" w:space="0" w:color="auto"/>
            <w:left w:val="none" w:sz="0" w:space="0" w:color="auto"/>
            <w:bottom w:val="none" w:sz="0" w:space="0" w:color="auto"/>
            <w:right w:val="none" w:sz="0" w:space="0" w:color="auto"/>
          </w:divBdr>
        </w:div>
        <w:div w:id="1696734340">
          <w:marLeft w:val="567"/>
          <w:marRight w:val="0"/>
          <w:marTop w:val="75"/>
          <w:marBottom w:val="75"/>
          <w:divBdr>
            <w:top w:val="none" w:sz="0" w:space="0" w:color="auto"/>
            <w:left w:val="none" w:sz="0" w:space="0" w:color="auto"/>
            <w:bottom w:val="none" w:sz="0" w:space="0" w:color="auto"/>
            <w:right w:val="none" w:sz="0" w:space="0" w:color="auto"/>
          </w:divBdr>
        </w:div>
        <w:div w:id="96411114">
          <w:marLeft w:val="567"/>
          <w:marRight w:val="1137"/>
          <w:marTop w:val="75"/>
          <w:marBottom w:val="75"/>
          <w:divBdr>
            <w:top w:val="none" w:sz="0" w:space="0" w:color="auto"/>
            <w:left w:val="none" w:sz="0" w:space="0" w:color="auto"/>
            <w:bottom w:val="none" w:sz="0" w:space="0" w:color="auto"/>
            <w:right w:val="none" w:sz="0" w:space="0" w:color="auto"/>
          </w:divBdr>
        </w:div>
        <w:div w:id="819659209">
          <w:marLeft w:val="567"/>
          <w:marRight w:val="1137"/>
          <w:marTop w:val="75"/>
          <w:marBottom w:val="75"/>
          <w:divBdr>
            <w:top w:val="none" w:sz="0" w:space="0" w:color="auto"/>
            <w:left w:val="none" w:sz="0" w:space="0" w:color="auto"/>
            <w:bottom w:val="none" w:sz="0" w:space="0" w:color="auto"/>
            <w:right w:val="none" w:sz="0" w:space="0" w:color="auto"/>
          </w:divBdr>
        </w:div>
        <w:div w:id="2123451729">
          <w:marLeft w:val="567"/>
          <w:marRight w:val="1137"/>
          <w:marTop w:val="75"/>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343</Words>
  <Characters>1957</Characters>
  <Application>Microsoft Office Word</Application>
  <DocSecurity>0</DocSecurity>
  <Lines>16</Lines>
  <Paragraphs>4</Paragraphs>
  <ScaleCrop>false</ScaleCrop>
  <Company/>
  <LinksUpToDate>false</LinksUpToDate>
  <CharactersWithSpaces>2296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cp:lastModifiedBy>
  <cp:revision>1</cp:revision>
  <dcterms:created xsi:type="dcterms:W3CDTF">2012-11-09T21:54:00Z</dcterms:created>
  <dcterms:modified xsi:type="dcterms:W3CDTF">2012-11-09T21:54:00Z</dcterms:modified>
</cp:coreProperties>
</file>